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9F9F9"/>
        <w:spacing w:after="120" w:line="330" w:lineRule="atLeast"/>
        <w:ind w:right="225"/>
        <w:jc w:val="left"/>
        <w:outlineLvl w:val="0"/>
        <w:rPr>
          <w:rFonts w:ascii="微软雅黑" w:hAnsi="微软雅黑" w:eastAsia="微软雅黑" w:cs="宋体"/>
          <w:b/>
          <w:bCs/>
          <w:color w:val="333333"/>
          <w:kern w:val="36"/>
          <w:sz w:val="27"/>
          <w:szCs w:val="27"/>
        </w:rPr>
      </w:pPr>
      <w:bookmarkStart w:id="0" w:name="_GoBack"/>
      <w:bookmarkEnd w:id="0"/>
      <w:r>
        <w:rPr>
          <w:rFonts w:hint="eastAsia" w:ascii="微软雅黑" w:hAnsi="微软雅黑" w:eastAsia="微软雅黑" w:cs="宋体"/>
          <w:b/>
          <w:bCs/>
          <w:color w:val="333333"/>
          <w:kern w:val="36"/>
          <w:sz w:val="27"/>
          <w:szCs w:val="27"/>
        </w:rPr>
        <w:t>结构工程师/结构设计/机械设计</w:t>
      </w:r>
    </w:p>
    <w:p>
      <w:pPr>
        <w:widowControl/>
        <w:shd w:val="clear" w:color="auto" w:fill="F9F9F9"/>
        <w:jc w:val="left"/>
        <w:rPr>
          <w:rFonts w:hint="eastAsia" w:ascii="宋体" w:hAnsi="宋体" w:eastAsia="宋体" w:cs="宋体"/>
          <w:kern w:val="0"/>
          <w:sz w:val="18"/>
          <w:szCs w:val="18"/>
        </w:rPr>
      </w:pPr>
      <w:r>
        <w:rPr>
          <w:rFonts w:hint="eastAsia" w:ascii="微软雅黑" w:hAnsi="微软雅黑" w:eastAsia="微软雅黑" w:cs="宋体"/>
          <w:color w:val="666666"/>
          <w:kern w:val="0"/>
        </w:rPr>
        <w:t>天津-西青区</w:t>
      </w:r>
      <w:r>
        <w:rPr>
          <w:rFonts w:hint="eastAsia" w:ascii="微软雅黑" w:hAnsi="微软雅黑" w:eastAsia="微软雅黑" w:cs="宋体"/>
          <w:b/>
          <w:bCs/>
          <w:color w:val="FF6000"/>
          <w:kern w:val="0"/>
          <w:sz w:val="27"/>
        </w:rPr>
        <w:t>4.5-6千/月</w:t>
      </w:r>
    </w:p>
    <w:p>
      <w:pPr>
        <w:widowControl/>
        <w:shd w:val="clear" w:color="auto" w:fill="F9F9F9"/>
        <w:spacing w:after="120"/>
        <w:jc w:val="left"/>
        <w:rPr>
          <w:rFonts w:ascii="微软雅黑" w:hAnsi="微软雅黑" w:eastAsia="微软雅黑" w:cs="宋体"/>
          <w:color w:val="666666"/>
          <w:kern w:val="0"/>
          <w:szCs w:val="21"/>
        </w:rPr>
      </w:pPr>
      <w:r>
        <w:fldChar w:fldCharType="begin"/>
      </w:r>
      <w:r>
        <w:instrText xml:space="preserve"> HYPERLINK "http://jobs.51job.com/all/co2443499.html" \t "_blank" \o "天津开发区合普工贸有限公司" </w:instrText>
      </w:r>
      <w:r>
        <w:fldChar w:fldCharType="separate"/>
      </w:r>
      <w:r>
        <w:rPr>
          <w:rFonts w:hint="eastAsia" w:ascii="微软雅黑" w:hAnsi="微软雅黑" w:eastAsia="微软雅黑" w:cs="宋体"/>
          <w:color w:val="333333"/>
          <w:kern w:val="0"/>
          <w:u w:val="single"/>
        </w:rPr>
        <w:t>天津开发区合普工贸有限公司</w:t>
      </w:r>
      <w:r>
        <w:rPr>
          <w:rFonts w:hint="eastAsia" w:ascii="微软雅黑" w:hAnsi="微软雅黑" w:eastAsia="微软雅黑" w:cs="宋体"/>
          <w:color w:val="333333"/>
          <w:kern w:val="0"/>
          <w:u w:val="single"/>
        </w:rPr>
        <w:fldChar w:fldCharType="end"/>
      </w:r>
    </w:p>
    <w:p>
      <w:pPr>
        <w:widowControl/>
        <w:shd w:val="clear" w:color="auto" w:fill="FFFFFF"/>
        <w:spacing w:line="450" w:lineRule="atLeast"/>
        <w:jc w:val="left"/>
        <w:rPr>
          <w:rFonts w:ascii="微软雅黑" w:hAnsi="微软雅黑" w:eastAsia="微软雅黑" w:cs="宋体"/>
          <w:color w:val="333333"/>
          <w:kern w:val="0"/>
          <w:sz w:val="18"/>
          <w:szCs w:val="18"/>
        </w:rPr>
      </w:pPr>
      <w:r>
        <w:rPr>
          <w:rFonts w:hint="eastAsia" w:ascii="微软雅黑" w:hAnsi="微软雅黑" w:eastAsia="微软雅黑" w:cs="宋体"/>
          <w:color w:val="333333"/>
          <w:kern w:val="0"/>
        </w:rPr>
        <w:t>招聘2人</w:t>
      </w:r>
    </w:p>
    <w:p>
      <w:pPr>
        <w:widowControl/>
        <w:shd w:val="clear" w:color="auto" w:fill="FFFFFF"/>
        <w:spacing w:line="450" w:lineRule="atLeast"/>
        <w:jc w:val="left"/>
        <w:rPr>
          <w:rFonts w:hint="eastAsia" w:ascii="微软雅黑" w:hAnsi="微软雅黑" w:eastAsia="微软雅黑" w:cs="宋体"/>
          <w:color w:val="333333"/>
          <w:kern w:val="0"/>
          <w:sz w:val="18"/>
          <w:szCs w:val="18"/>
        </w:rPr>
      </w:pPr>
      <w:r>
        <w:rPr>
          <w:rFonts w:hint="eastAsia" w:ascii="微软雅黑" w:hAnsi="微软雅黑" w:eastAsia="微软雅黑" w:cs="宋体"/>
          <w:color w:val="333333"/>
          <w:kern w:val="0"/>
          <w:szCs w:val="21"/>
          <w:bdr w:val="single" w:color="FF9F20" w:sz="6" w:space="0"/>
        </w:rPr>
        <w:t>五险一金</w:t>
      </w:r>
      <w:r>
        <w:rPr>
          <w:rFonts w:hint="eastAsia" w:ascii="微软雅黑" w:hAnsi="微软雅黑" w:eastAsia="微软雅黑" w:cs="宋体"/>
          <w:color w:val="333333"/>
          <w:kern w:val="0"/>
          <w:sz w:val="18"/>
        </w:rPr>
        <w:t> </w:t>
      </w:r>
      <w:r>
        <w:rPr>
          <w:rFonts w:hint="eastAsia" w:ascii="微软雅黑" w:hAnsi="微软雅黑" w:eastAsia="微软雅黑" w:cs="宋体"/>
          <w:color w:val="333333"/>
          <w:kern w:val="0"/>
          <w:szCs w:val="21"/>
          <w:bdr w:val="single" w:color="FF9F20" w:sz="6" w:space="0"/>
        </w:rPr>
        <w:t>交通补贴</w:t>
      </w:r>
      <w:r>
        <w:rPr>
          <w:rFonts w:hint="eastAsia" w:ascii="微软雅黑" w:hAnsi="微软雅黑" w:eastAsia="微软雅黑" w:cs="宋体"/>
          <w:color w:val="333333"/>
          <w:kern w:val="0"/>
          <w:sz w:val="18"/>
        </w:rPr>
        <w:t> </w:t>
      </w:r>
      <w:r>
        <w:rPr>
          <w:rFonts w:hint="eastAsia" w:ascii="微软雅黑" w:hAnsi="微软雅黑" w:eastAsia="微软雅黑" w:cs="宋体"/>
          <w:color w:val="333333"/>
          <w:kern w:val="0"/>
          <w:szCs w:val="21"/>
          <w:bdr w:val="single" w:color="FF9F20" w:sz="6" w:space="0"/>
        </w:rPr>
        <w:t>餐饮补贴</w:t>
      </w:r>
      <w:r>
        <w:rPr>
          <w:rFonts w:hint="eastAsia" w:ascii="微软雅黑" w:hAnsi="微软雅黑" w:eastAsia="微软雅黑" w:cs="宋体"/>
          <w:color w:val="333333"/>
          <w:kern w:val="0"/>
          <w:sz w:val="18"/>
        </w:rPr>
        <w:t> </w:t>
      </w:r>
      <w:r>
        <w:rPr>
          <w:rFonts w:hint="eastAsia" w:ascii="微软雅黑" w:hAnsi="微软雅黑" w:eastAsia="微软雅黑" w:cs="宋体"/>
          <w:color w:val="333333"/>
          <w:kern w:val="0"/>
          <w:szCs w:val="21"/>
          <w:bdr w:val="single" w:color="FF9F20" w:sz="6" w:space="0"/>
        </w:rPr>
        <w:t>通讯补贴</w:t>
      </w:r>
      <w:r>
        <w:rPr>
          <w:rFonts w:hint="eastAsia" w:ascii="微软雅黑" w:hAnsi="微软雅黑" w:eastAsia="微软雅黑" w:cs="宋体"/>
          <w:color w:val="333333"/>
          <w:kern w:val="0"/>
          <w:sz w:val="18"/>
        </w:rPr>
        <w:t> </w:t>
      </w:r>
      <w:r>
        <w:rPr>
          <w:rFonts w:hint="eastAsia" w:ascii="微软雅黑" w:hAnsi="微软雅黑" w:eastAsia="微软雅黑" w:cs="宋体"/>
          <w:color w:val="333333"/>
          <w:kern w:val="0"/>
          <w:szCs w:val="21"/>
          <w:bdr w:val="single" w:color="FF9F20" w:sz="6" w:space="0"/>
        </w:rPr>
        <w:t>专业培训</w:t>
      </w:r>
      <w:r>
        <w:rPr>
          <w:rFonts w:hint="eastAsia" w:ascii="微软雅黑" w:hAnsi="微软雅黑" w:eastAsia="微软雅黑" w:cs="宋体"/>
          <w:color w:val="333333"/>
          <w:kern w:val="0"/>
          <w:sz w:val="18"/>
        </w:rPr>
        <w:t> </w:t>
      </w:r>
      <w:r>
        <w:rPr>
          <w:rFonts w:hint="eastAsia" w:ascii="微软雅黑" w:hAnsi="微软雅黑" w:eastAsia="微软雅黑" w:cs="宋体"/>
          <w:color w:val="333333"/>
          <w:kern w:val="0"/>
          <w:szCs w:val="21"/>
          <w:bdr w:val="single" w:color="FF9F20" w:sz="6" w:space="0"/>
        </w:rPr>
        <w:t>年终奖金周末双休</w:t>
      </w:r>
      <w:r>
        <w:rPr>
          <w:rFonts w:hint="eastAsia" w:ascii="微软雅黑" w:hAnsi="微软雅黑" w:eastAsia="微软雅黑" w:cs="宋体"/>
          <w:color w:val="333333"/>
          <w:kern w:val="0"/>
          <w:sz w:val="18"/>
        </w:rPr>
        <w:t> </w:t>
      </w:r>
      <w:r>
        <w:rPr>
          <w:rFonts w:hint="eastAsia" w:ascii="微软雅黑" w:hAnsi="微软雅黑" w:eastAsia="微软雅黑" w:cs="宋体"/>
          <w:color w:val="333333"/>
          <w:kern w:val="0"/>
          <w:szCs w:val="21"/>
          <w:bdr w:val="single" w:color="FF9F20" w:sz="6" w:space="0"/>
        </w:rPr>
        <w:t>免费班车</w:t>
      </w:r>
    </w:p>
    <w:p>
      <w:pPr>
        <w:widowControl/>
        <w:pBdr>
          <w:bottom w:val="single" w:color="EEEEEE" w:sz="6" w:space="0"/>
        </w:pBdr>
        <w:shd w:val="clear" w:color="auto" w:fill="F5F5F5"/>
        <w:spacing w:line="570" w:lineRule="atLeast"/>
        <w:ind w:firstLine="150"/>
        <w:jc w:val="left"/>
        <w:outlineLvl w:val="1"/>
        <w:rPr>
          <w:rFonts w:hint="eastAsia" w:ascii="微软雅黑" w:hAnsi="微软雅黑" w:eastAsia="微软雅黑" w:cs="宋体"/>
          <w:color w:val="666666"/>
          <w:kern w:val="0"/>
          <w:sz w:val="24"/>
          <w:szCs w:val="24"/>
        </w:rPr>
      </w:pPr>
      <w:r>
        <w:rPr>
          <w:rFonts w:hint="eastAsia" w:ascii="微软雅黑" w:hAnsi="微软雅黑" w:eastAsia="微软雅黑" w:cs="宋体"/>
          <w:color w:val="666666"/>
          <w:kern w:val="0"/>
          <w:sz w:val="24"/>
        </w:rPr>
        <w:t>职位信息</w:t>
      </w:r>
    </w:p>
    <w:p>
      <w:pPr>
        <w:widowControl/>
        <w:shd w:val="clear" w:color="auto" w:fill="FFFFFF"/>
        <w:spacing w:line="450" w:lineRule="atLeast"/>
        <w:jc w:val="left"/>
        <w:rPr>
          <w:rFonts w:hint="eastAsia" w:ascii="微软雅黑" w:hAnsi="微软雅黑" w:eastAsia="微软雅黑" w:cs="宋体"/>
          <w:color w:val="333333"/>
          <w:kern w:val="0"/>
          <w:szCs w:val="21"/>
        </w:rPr>
      </w:pPr>
      <w:r>
        <w:rPr>
          <w:rFonts w:hint="eastAsia" w:ascii="微软雅黑" w:hAnsi="微软雅黑" w:eastAsia="微软雅黑" w:cs="宋体"/>
          <w:color w:val="666666"/>
          <w:kern w:val="0"/>
        </w:rPr>
        <w:t>职位描述：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岗位职责：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1、产品机械部分设计：包括方案设计，三维图，工程图以及相关技术文件；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2、生产加工跟进，图文问题及时处理；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3、样机试制，提出产品改进措施；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4、根据客户要求完成订制产品设计和文件输出。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任职要求：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1、年龄：40岁以下；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2、全日制统招本科及以上学历，机械设计、机电一体化等相关专业；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3、熟练使用主流制图软件，如如proe、CAD、solidworks等；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4、具有较强的动手能力、创新能力和良好的团队精神、协调能力；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5、具有实际设计经验者优先；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6、要求不吸烟。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待遇：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基本工资+奖金+补助，五险一金，六日双休，法定节假日正常休假，年假，免费班车。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工作地址：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天津市西青区天津天津西青开发区中北工业园丰光路12号</w:t>
      </w:r>
    </w:p>
    <w:p>
      <w:pPr>
        <w:widowControl/>
        <w:pBdr>
          <w:bottom w:val="single" w:color="EEEEEE" w:sz="6" w:space="0"/>
        </w:pBdr>
        <w:shd w:val="clear" w:color="auto" w:fill="F5F5F5"/>
        <w:spacing w:line="570" w:lineRule="atLeast"/>
        <w:ind w:firstLine="150"/>
        <w:jc w:val="left"/>
        <w:outlineLvl w:val="1"/>
        <w:rPr>
          <w:rFonts w:ascii="微软雅黑" w:hAnsi="微软雅黑" w:eastAsia="微软雅黑" w:cs="宋体"/>
          <w:color w:val="666666"/>
          <w:kern w:val="0"/>
          <w:sz w:val="24"/>
        </w:rPr>
      </w:pPr>
      <w:r>
        <w:rPr>
          <w:rFonts w:hint="eastAsia" w:ascii="微软雅黑" w:hAnsi="微软雅黑" w:eastAsia="微软雅黑" w:cs="宋体"/>
          <w:color w:val="666666"/>
          <w:kern w:val="0"/>
          <w:sz w:val="24"/>
        </w:rPr>
        <w:t>联系方式     022-27211551</w:t>
      </w:r>
    </w:p>
    <w:p>
      <w:pPr>
        <w:widowControl/>
        <w:pBdr>
          <w:bottom w:val="single" w:color="EEEEEE" w:sz="6" w:space="0"/>
        </w:pBdr>
        <w:shd w:val="clear" w:color="auto" w:fill="F5F5F5"/>
        <w:spacing w:line="570" w:lineRule="atLeast"/>
        <w:ind w:firstLine="150"/>
        <w:jc w:val="left"/>
        <w:outlineLvl w:val="1"/>
        <w:rPr>
          <w:rFonts w:ascii="微软雅黑" w:hAnsi="微软雅黑" w:eastAsia="微软雅黑" w:cs="宋体"/>
          <w:color w:val="666666"/>
          <w:kern w:val="0"/>
          <w:sz w:val="24"/>
          <w:szCs w:val="24"/>
        </w:rPr>
      </w:pPr>
      <w:r>
        <w:rPr>
          <w:rFonts w:hint="eastAsia" w:ascii="微软雅黑" w:hAnsi="微软雅黑" w:eastAsia="微软雅黑" w:cs="宋体"/>
          <w:color w:val="666666"/>
          <w:kern w:val="0"/>
          <w:sz w:val="24"/>
        </w:rPr>
        <w:t xml:space="preserve">            邮箱：tjhopemedzhaopin@163.com</w:t>
      </w:r>
    </w:p>
    <w:p>
      <w:pPr>
        <w:widowControl/>
        <w:pBdr>
          <w:bottom w:val="single" w:color="EEEEEE" w:sz="6" w:space="0"/>
        </w:pBdr>
        <w:shd w:val="clear" w:color="auto" w:fill="F5F5F5"/>
        <w:spacing w:line="570" w:lineRule="atLeast"/>
        <w:ind w:firstLine="150"/>
        <w:jc w:val="left"/>
        <w:outlineLvl w:val="1"/>
        <w:rPr>
          <w:rFonts w:hint="eastAsia" w:ascii="微软雅黑" w:hAnsi="微软雅黑" w:eastAsia="微软雅黑" w:cs="宋体"/>
          <w:color w:val="666666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461F"/>
    <w:rsid w:val="00770B70"/>
    <w:rsid w:val="00B36145"/>
    <w:rsid w:val="00CE461F"/>
    <w:rsid w:val="63554ADD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3">
    <w:name w:val="heading 2"/>
    <w:basedOn w:val="1"/>
    <w:next w:val="1"/>
    <w:link w:val="10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5">
    <w:name w:val="Default Paragraph Font"/>
    <w:unhideWhenUsed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20"/>
    <w:unhideWhenUsed/>
    <w:qFormat/>
    <w:uiPriority w:val="99"/>
    <w:rPr>
      <w:sz w:val="18"/>
      <w:szCs w:val="18"/>
    </w:rPr>
  </w:style>
  <w:style w:type="character" w:styleId="6">
    <w:name w:val="Strong"/>
    <w:basedOn w:val="5"/>
    <w:qFormat/>
    <w:uiPriority w:val="22"/>
    <w:rPr>
      <w:b/>
      <w:bCs/>
    </w:rPr>
  </w:style>
  <w:style w:type="character" w:styleId="7">
    <w:name w:val="Hyperlink"/>
    <w:basedOn w:val="5"/>
    <w:unhideWhenUsed/>
    <w:uiPriority w:val="99"/>
    <w:rPr>
      <w:color w:val="0000FF"/>
      <w:u w:val="single"/>
    </w:rPr>
  </w:style>
  <w:style w:type="character" w:customStyle="1" w:styleId="9">
    <w:name w:val="标题 1 Char"/>
    <w:basedOn w:val="5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0">
    <w:name w:val="标题 2 Char"/>
    <w:basedOn w:val="5"/>
    <w:link w:val="3"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1">
    <w:name w:val="lname"/>
    <w:basedOn w:val="5"/>
    <w:uiPriority w:val="0"/>
  </w:style>
  <w:style w:type="paragraph" w:customStyle="1" w:styleId="12">
    <w:name w:val="cnam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3">
    <w:name w:val="sp4"/>
    <w:basedOn w:val="5"/>
    <w:qFormat/>
    <w:uiPriority w:val="0"/>
  </w:style>
  <w:style w:type="paragraph" w:customStyle="1" w:styleId="14">
    <w:name w:val="t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5">
    <w:name w:val="apple-converted-space"/>
    <w:basedOn w:val="5"/>
    <w:qFormat/>
    <w:uiPriority w:val="0"/>
  </w:style>
  <w:style w:type="character" w:customStyle="1" w:styleId="16">
    <w:name w:val="bname"/>
    <w:basedOn w:val="5"/>
    <w:qFormat/>
    <w:uiPriority w:val="0"/>
  </w:style>
  <w:style w:type="character" w:customStyle="1" w:styleId="17">
    <w:name w:val="label"/>
    <w:basedOn w:val="5"/>
    <w:qFormat/>
    <w:uiPriority w:val="0"/>
  </w:style>
  <w:style w:type="paragraph" w:customStyle="1" w:styleId="18">
    <w:name w:val="fp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9">
    <w:name w:val="el"/>
    <w:basedOn w:val="5"/>
    <w:uiPriority w:val="0"/>
  </w:style>
  <w:style w:type="character" w:customStyle="1" w:styleId="20">
    <w:name w:val="批注框文本 Char"/>
    <w:basedOn w:val="5"/>
    <w:link w:val="4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85</Words>
  <Characters>486</Characters>
  <Lines>4</Lines>
  <Paragraphs>1</Paragraphs>
  <TotalTime>0</TotalTime>
  <ScaleCrop>false</ScaleCrop>
  <LinksUpToDate>false</LinksUpToDate>
  <CharactersWithSpaces>570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2017-04-01T07:44:00Z</dcterms:created>
  <dc:creator>User</dc:creator>
  <cp:lastModifiedBy>dell</cp:lastModifiedBy>
  <dcterms:modified xsi:type="dcterms:W3CDTF">2017-04-01T09:03:00Z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